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0C4B" w14:textId="78FC286B" w:rsidR="00121CE3" w:rsidRPr="00FE6392" w:rsidRDefault="00121CE3" w:rsidP="00DB0EDF">
      <w:pPr>
        <w:pStyle w:val="Heading1"/>
        <w:ind w:right="-206"/>
        <w:rPr>
          <w:sz w:val="44"/>
          <w:szCs w:val="44"/>
          <w:lang w:val="en-GB"/>
        </w:rPr>
      </w:pPr>
      <w:bookmarkStart w:id="0" w:name="_GoBack"/>
      <w:bookmarkEnd w:id="0"/>
      <w:r w:rsidRPr="00FE6392">
        <w:rPr>
          <w:sz w:val="44"/>
          <w:szCs w:val="44"/>
          <w:lang w:val="en-GB"/>
        </w:rPr>
        <w:t>positive behaviour support</w:t>
      </w:r>
      <w:r w:rsidR="0017460F" w:rsidRPr="00FE6392">
        <w:rPr>
          <w:sz w:val="44"/>
          <w:szCs w:val="44"/>
          <w:lang w:val="en-GB"/>
        </w:rPr>
        <w:t xml:space="preserve"> </w:t>
      </w:r>
      <w:r w:rsidR="00E25B80" w:rsidRPr="00FE6392">
        <w:rPr>
          <w:sz w:val="44"/>
          <w:szCs w:val="44"/>
          <w:lang w:val="en-GB"/>
        </w:rPr>
        <w:t xml:space="preserve">summary </w:t>
      </w:r>
    </w:p>
    <w:p w14:paraId="48A8C022" w14:textId="39671563" w:rsidR="002D2532" w:rsidRPr="00FE6392" w:rsidRDefault="00CC0499" w:rsidP="002D2532">
      <w:pPr>
        <w:pStyle w:val="Heading3"/>
        <w:spacing w:before="120" w:after="0"/>
        <w:rPr>
          <w:lang w:val="en-GB"/>
        </w:rPr>
      </w:pPr>
      <w:r w:rsidRPr="00FE6392">
        <w:rPr>
          <w:lang w:val="en-GB"/>
        </w:rPr>
        <w:t xml:space="preserve">What is positive </w:t>
      </w:r>
      <w:r w:rsidR="00E70043" w:rsidRPr="00FE6392">
        <w:rPr>
          <w:lang w:val="en-GB"/>
        </w:rPr>
        <w:t>behaviour</w:t>
      </w:r>
      <w:r w:rsidRPr="00FE6392">
        <w:rPr>
          <w:lang w:val="en-GB"/>
        </w:rPr>
        <w:t xml:space="preserve"> support</w:t>
      </w:r>
      <w:r w:rsidR="00E25B80" w:rsidRPr="00FE6392">
        <w:rPr>
          <w:lang w:val="en-GB"/>
        </w:rPr>
        <w:t>?</w:t>
      </w:r>
      <w:r w:rsidRPr="00FE6392">
        <w:rPr>
          <w:lang w:val="en-GB"/>
        </w:rPr>
        <w:t xml:space="preserve"> </w:t>
      </w:r>
    </w:p>
    <w:p w14:paraId="78B4F96B" w14:textId="7E114478" w:rsidR="00A25F3C" w:rsidRPr="00FE6392" w:rsidRDefault="007D1A2E" w:rsidP="002D2532">
      <w:pPr>
        <w:numPr>
          <w:ilvl w:val="0"/>
          <w:numId w:val="27"/>
        </w:numPr>
        <w:tabs>
          <w:tab w:val="clear" w:pos="720"/>
        </w:tabs>
        <w:spacing w:before="120" w:after="0"/>
        <w:ind w:left="142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 xml:space="preserve">It is a holistic approach to find out meaning to a person’s challenging behaviour and find ways to help them to achieve what they want in a way that is less challenging </w:t>
      </w:r>
    </w:p>
    <w:p w14:paraId="51D16951" w14:textId="77777777" w:rsidR="00A25F3C" w:rsidRPr="00FE6392" w:rsidRDefault="007D1A2E" w:rsidP="00501903">
      <w:pPr>
        <w:numPr>
          <w:ilvl w:val="0"/>
          <w:numId w:val="27"/>
        </w:numPr>
        <w:tabs>
          <w:tab w:val="clear" w:pos="720"/>
        </w:tabs>
        <w:spacing w:before="0" w:after="0"/>
        <w:ind w:left="142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To understand the behaviour of an individual, an assessment of the person, their social and physical environment in which the behaviour happens is made</w:t>
      </w:r>
    </w:p>
    <w:p w14:paraId="69C2348C" w14:textId="171D159B" w:rsidR="00A25F3C" w:rsidRPr="00FE6392" w:rsidRDefault="007D1A2E" w:rsidP="00501903">
      <w:pPr>
        <w:numPr>
          <w:ilvl w:val="0"/>
          <w:numId w:val="27"/>
        </w:numPr>
        <w:tabs>
          <w:tab w:val="clear" w:pos="720"/>
        </w:tabs>
        <w:spacing w:before="0" w:after="0"/>
        <w:ind w:left="142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 xml:space="preserve">Along with this understanding, the views of the individual and everyone involved </w:t>
      </w:r>
      <w:r w:rsidR="00E25B80" w:rsidRPr="00FE6392">
        <w:rPr>
          <w:sz w:val="22"/>
          <w:szCs w:val="22"/>
          <w:lang w:val="en-GB"/>
        </w:rPr>
        <w:t>are</w:t>
      </w:r>
      <w:r w:rsidRPr="00FE6392">
        <w:rPr>
          <w:sz w:val="22"/>
          <w:szCs w:val="22"/>
          <w:lang w:val="en-GB"/>
        </w:rPr>
        <w:t xml:space="preserve"> used to develop the support (strategies) that improve the quality of life for the person and others who are involved with them. </w:t>
      </w:r>
    </w:p>
    <w:p w14:paraId="4D207631" w14:textId="77777777" w:rsidR="000F61C2" w:rsidRPr="00FE6392" w:rsidRDefault="000F61C2" w:rsidP="002D2532">
      <w:pPr>
        <w:pStyle w:val="Heading3"/>
        <w:spacing w:before="120" w:after="0"/>
        <w:rPr>
          <w:lang w:val="en-GB"/>
        </w:rPr>
      </w:pPr>
      <w:r w:rsidRPr="00FE6392">
        <w:rPr>
          <w:lang w:val="en-GB"/>
        </w:rPr>
        <w:t xml:space="preserve">Identify </w:t>
      </w:r>
    </w:p>
    <w:p w14:paraId="7163157B" w14:textId="55B8D1B1" w:rsidR="00A25F3C" w:rsidRPr="00FE6392" w:rsidRDefault="00501903" w:rsidP="002D2532">
      <w:pPr>
        <w:numPr>
          <w:ilvl w:val="0"/>
          <w:numId w:val="28"/>
        </w:numPr>
        <w:tabs>
          <w:tab w:val="clear" w:pos="720"/>
          <w:tab w:val="num" w:pos="284"/>
        </w:tabs>
        <w:spacing w:before="12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T</w:t>
      </w:r>
      <w:r w:rsidR="007D1A2E" w:rsidRPr="00FE6392">
        <w:rPr>
          <w:sz w:val="22"/>
          <w:szCs w:val="22"/>
          <w:lang w:val="en-GB"/>
        </w:rPr>
        <w:t>he existing/escalating or new behaviours resulting from Covid-19 restrictions</w:t>
      </w:r>
    </w:p>
    <w:p w14:paraId="013C0E2B" w14:textId="76B9B6AA" w:rsidR="00A25F3C" w:rsidRPr="00FE6392" w:rsidRDefault="00501903" w:rsidP="00501903">
      <w:pPr>
        <w:numPr>
          <w:ilvl w:val="0"/>
          <w:numId w:val="28"/>
        </w:numPr>
        <w:tabs>
          <w:tab w:val="clear" w:pos="720"/>
          <w:tab w:val="num" w:pos="284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E</w:t>
      </w:r>
      <w:r w:rsidR="007D1A2E" w:rsidRPr="00FE6392">
        <w:rPr>
          <w:sz w:val="22"/>
          <w:szCs w:val="22"/>
          <w:lang w:val="en-GB"/>
        </w:rPr>
        <w:t xml:space="preserve">xisting behaviours that have become problematic in the context of Covid-19 E.g. spitting, licking, </w:t>
      </w:r>
      <w:r w:rsidR="00A057C6" w:rsidRPr="00FE6392">
        <w:rPr>
          <w:sz w:val="22"/>
          <w:szCs w:val="22"/>
          <w:lang w:val="en-GB"/>
        </w:rPr>
        <w:t xml:space="preserve">inability to maintain </w:t>
      </w:r>
      <w:r w:rsidR="007D1A2E" w:rsidRPr="00FE6392">
        <w:rPr>
          <w:sz w:val="22"/>
          <w:szCs w:val="22"/>
          <w:lang w:val="en-GB"/>
        </w:rPr>
        <w:t>social distancing</w:t>
      </w:r>
    </w:p>
    <w:p w14:paraId="77F82C1C" w14:textId="5E54AA4C" w:rsidR="00A25F3C" w:rsidRPr="00FE6392" w:rsidRDefault="00501903" w:rsidP="00501903">
      <w:pPr>
        <w:numPr>
          <w:ilvl w:val="0"/>
          <w:numId w:val="28"/>
        </w:numPr>
        <w:tabs>
          <w:tab w:val="clear" w:pos="720"/>
          <w:tab w:val="num" w:pos="284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T</w:t>
      </w:r>
      <w:r w:rsidR="007D1A2E" w:rsidRPr="00FE6392">
        <w:rPr>
          <w:sz w:val="22"/>
          <w:szCs w:val="22"/>
          <w:lang w:val="en-GB"/>
        </w:rPr>
        <w:t>he causes/reasons for the behaviour</w:t>
      </w:r>
    </w:p>
    <w:p w14:paraId="06C119A0" w14:textId="78976B10" w:rsidR="00A25F3C" w:rsidRPr="00FE6392" w:rsidRDefault="00501903" w:rsidP="00501903">
      <w:pPr>
        <w:numPr>
          <w:ilvl w:val="0"/>
          <w:numId w:val="28"/>
        </w:numPr>
        <w:tabs>
          <w:tab w:val="clear" w:pos="720"/>
          <w:tab w:val="num" w:pos="284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S</w:t>
      </w:r>
      <w:r w:rsidR="007D1A2E" w:rsidRPr="00FE6392">
        <w:rPr>
          <w:sz w:val="22"/>
          <w:szCs w:val="22"/>
          <w:lang w:val="en-GB"/>
        </w:rPr>
        <w:t xml:space="preserve">trategies to prevent the behaviours escalating </w:t>
      </w:r>
    </w:p>
    <w:p w14:paraId="3900B9E9" w14:textId="044A179F" w:rsidR="00A25F3C" w:rsidRPr="00FE6392" w:rsidRDefault="00501903" w:rsidP="00501903">
      <w:pPr>
        <w:numPr>
          <w:ilvl w:val="0"/>
          <w:numId w:val="28"/>
        </w:numPr>
        <w:tabs>
          <w:tab w:val="clear" w:pos="720"/>
          <w:tab w:val="num" w:pos="284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S</w:t>
      </w:r>
      <w:r w:rsidR="007D1A2E" w:rsidRPr="00FE6392">
        <w:rPr>
          <w:sz w:val="22"/>
          <w:szCs w:val="22"/>
          <w:lang w:val="en-GB"/>
        </w:rPr>
        <w:t>upport from professionals</w:t>
      </w:r>
    </w:p>
    <w:p w14:paraId="1453A751" w14:textId="77777777" w:rsidR="00E25B80" w:rsidRPr="00FE6392" w:rsidRDefault="00E25B80" w:rsidP="00E25B80">
      <w:pPr>
        <w:pStyle w:val="Heading3"/>
        <w:spacing w:before="0" w:after="0"/>
        <w:rPr>
          <w:lang w:val="en-GB"/>
        </w:rPr>
      </w:pPr>
    </w:p>
    <w:p w14:paraId="78D3601E" w14:textId="68467BAE" w:rsidR="000F61C2" w:rsidRPr="00FE6392" w:rsidRDefault="000F61C2" w:rsidP="002D2532">
      <w:pPr>
        <w:pStyle w:val="Heading3"/>
        <w:spacing w:before="120" w:after="0"/>
        <w:rPr>
          <w:lang w:val="en-GB"/>
        </w:rPr>
      </w:pPr>
      <w:r w:rsidRPr="00FE6392">
        <w:rPr>
          <w:lang w:val="en-GB"/>
        </w:rPr>
        <w:t>What are challenging behaviours</w:t>
      </w:r>
      <w:r w:rsidR="00E25B80" w:rsidRPr="00FE6392">
        <w:rPr>
          <w:lang w:val="en-GB"/>
        </w:rPr>
        <w:t>?</w:t>
      </w:r>
      <w:r w:rsidRPr="00FE6392">
        <w:rPr>
          <w:lang w:val="en-GB"/>
        </w:rPr>
        <w:t xml:space="preserve"> </w:t>
      </w:r>
    </w:p>
    <w:p w14:paraId="42C51E13" w14:textId="0D860C33" w:rsidR="000F61C2" w:rsidRPr="00FE6392" w:rsidRDefault="00E25B80" w:rsidP="002D2532">
      <w:pPr>
        <w:spacing w:before="120" w:after="0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Challenging behaviours can</w:t>
      </w:r>
      <w:r w:rsidR="000F61C2" w:rsidRPr="00FE6392">
        <w:rPr>
          <w:sz w:val="22"/>
          <w:szCs w:val="22"/>
          <w:lang w:val="en-GB"/>
        </w:rPr>
        <w:t xml:space="preserve"> be in different forms such as</w:t>
      </w:r>
      <w:r w:rsidRPr="00FE6392">
        <w:rPr>
          <w:sz w:val="22"/>
          <w:szCs w:val="22"/>
          <w:lang w:val="en-GB"/>
        </w:rPr>
        <w:t>:</w:t>
      </w:r>
    </w:p>
    <w:p w14:paraId="1F1F8FD4" w14:textId="032E72EA" w:rsidR="00A25F3C" w:rsidRPr="00FE6392" w:rsidRDefault="007D1A2E" w:rsidP="00501903">
      <w:pPr>
        <w:numPr>
          <w:ilvl w:val="0"/>
          <w:numId w:val="29"/>
        </w:numPr>
        <w:tabs>
          <w:tab w:val="clear" w:pos="720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Self</w:t>
      </w:r>
      <w:r w:rsidR="00E25B80" w:rsidRPr="00FE6392">
        <w:rPr>
          <w:sz w:val="22"/>
          <w:szCs w:val="22"/>
          <w:lang w:val="en-GB"/>
        </w:rPr>
        <w:t>-</w:t>
      </w:r>
      <w:r w:rsidRPr="00FE6392">
        <w:rPr>
          <w:sz w:val="22"/>
          <w:szCs w:val="22"/>
          <w:lang w:val="en-GB"/>
        </w:rPr>
        <w:t xml:space="preserve">harming : poking their eyes; hitting themselves </w:t>
      </w:r>
    </w:p>
    <w:p w14:paraId="18DD7216" w14:textId="77777777" w:rsidR="00A25F3C" w:rsidRPr="00FE6392" w:rsidRDefault="007D1A2E" w:rsidP="00501903">
      <w:pPr>
        <w:numPr>
          <w:ilvl w:val="0"/>
          <w:numId w:val="29"/>
        </w:numPr>
        <w:tabs>
          <w:tab w:val="clear" w:pos="720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Aggression toward others: hitting; pulling hair</w:t>
      </w:r>
    </w:p>
    <w:p w14:paraId="026E8712" w14:textId="77777777" w:rsidR="00A25F3C" w:rsidRPr="00FE6392" w:rsidRDefault="007D1A2E" w:rsidP="00501903">
      <w:pPr>
        <w:numPr>
          <w:ilvl w:val="0"/>
          <w:numId w:val="29"/>
        </w:numPr>
        <w:tabs>
          <w:tab w:val="clear" w:pos="720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Repetitive behaviour: rocking back and forth; repetitive speech</w:t>
      </w:r>
    </w:p>
    <w:p w14:paraId="65405F2E" w14:textId="77777777" w:rsidR="00A25F3C" w:rsidRPr="00FE6392" w:rsidRDefault="007D1A2E" w:rsidP="00501903">
      <w:pPr>
        <w:numPr>
          <w:ilvl w:val="0"/>
          <w:numId w:val="29"/>
        </w:numPr>
        <w:tabs>
          <w:tab w:val="clear" w:pos="720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Not direct: unaware of dangers; destruction of clothing; touching everything</w:t>
      </w:r>
    </w:p>
    <w:p w14:paraId="719056E7" w14:textId="77777777" w:rsidR="00A25F3C" w:rsidRPr="00FE6392" w:rsidRDefault="007D1A2E" w:rsidP="00501903">
      <w:pPr>
        <w:numPr>
          <w:ilvl w:val="0"/>
          <w:numId w:val="29"/>
        </w:numPr>
        <w:tabs>
          <w:tab w:val="clear" w:pos="720"/>
        </w:tabs>
        <w:spacing w:before="0" w:after="0"/>
        <w:ind w:left="284" w:hanging="426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In context of Covid-19: spitting; licking; not maintaining social distance have become much more challenging</w:t>
      </w:r>
    </w:p>
    <w:p w14:paraId="462F2CF9" w14:textId="2978E011" w:rsidR="00E25B80" w:rsidRPr="00FE6392" w:rsidRDefault="000F61C2" w:rsidP="00501903">
      <w:pPr>
        <w:spacing w:before="0" w:after="0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Good PBS always starts from a good understanding of the person, their strengths, needs and the behaviour that challenges</w:t>
      </w:r>
    </w:p>
    <w:p w14:paraId="40F26804" w14:textId="73C0CAC0" w:rsidR="00E25B80" w:rsidRPr="00FE6392" w:rsidRDefault="00E25B80" w:rsidP="002D2532">
      <w:pPr>
        <w:pStyle w:val="Heading3"/>
        <w:spacing w:before="120" w:after="0"/>
        <w:rPr>
          <w:lang w:val="en-GB"/>
        </w:rPr>
      </w:pPr>
      <w:r w:rsidRPr="00FE6392">
        <w:rPr>
          <w:lang w:val="en-GB"/>
        </w:rPr>
        <w:t xml:space="preserve">Impact </w:t>
      </w:r>
    </w:p>
    <w:p w14:paraId="7BE27562" w14:textId="77777777" w:rsidR="00A25F3C" w:rsidRPr="00FE6392" w:rsidRDefault="007D1A2E" w:rsidP="002D2532">
      <w:pPr>
        <w:numPr>
          <w:ilvl w:val="0"/>
          <w:numId w:val="30"/>
        </w:numPr>
        <w:tabs>
          <w:tab w:val="clear" w:pos="720"/>
          <w:tab w:val="num" w:pos="426"/>
        </w:tabs>
        <w:spacing w:before="12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Puts the safety of the person or those around them at risk</w:t>
      </w:r>
    </w:p>
    <w:p w14:paraId="39BE378C" w14:textId="77777777" w:rsidR="00A25F3C" w:rsidRPr="00FE6392" w:rsidRDefault="007D1A2E" w:rsidP="00501903">
      <w:pPr>
        <w:numPr>
          <w:ilvl w:val="0"/>
          <w:numId w:val="30"/>
        </w:numPr>
        <w:tabs>
          <w:tab w:val="clear" w:pos="720"/>
          <w:tab w:val="num" w:pos="426"/>
        </w:tabs>
        <w:spacing w:before="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Disrupts or threatens the person’s and/or family life</w:t>
      </w:r>
    </w:p>
    <w:p w14:paraId="5165D4F1" w14:textId="77777777" w:rsidR="00A25F3C" w:rsidRPr="00FE6392" w:rsidRDefault="007D1A2E" w:rsidP="00501903">
      <w:pPr>
        <w:numPr>
          <w:ilvl w:val="0"/>
          <w:numId w:val="30"/>
        </w:numPr>
        <w:tabs>
          <w:tab w:val="clear" w:pos="720"/>
          <w:tab w:val="num" w:pos="426"/>
        </w:tabs>
        <w:spacing w:before="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Stops them taking part in social, educational and leisure activities</w:t>
      </w:r>
    </w:p>
    <w:p w14:paraId="4AA70EA5" w14:textId="77777777" w:rsidR="00A25F3C" w:rsidRPr="00FE6392" w:rsidRDefault="007D1A2E" w:rsidP="00501903">
      <w:pPr>
        <w:numPr>
          <w:ilvl w:val="0"/>
          <w:numId w:val="30"/>
        </w:numPr>
        <w:tabs>
          <w:tab w:val="clear" w:pos="720"/>
          <w:tab w:val="num" w:pos="426"/>
        </w:tabs>
        <w:spacing w:before="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Affects their development and learning</w:t>
      </w:r>
    </w:p>
    <w:p w14:paraId="05E9BBC4" w14:textId="77777777" w:rsidR="00A25F3C" w:rsidRPr="00FE6392" w:rsidRDefault="007D1A2E" w:rsidP="00501903">
      <w:pPr>
        <w:numPr>
          <w:ilvl w:val="0"/>
          <w:numId w:val="30"/>
        </w:numPr>
        <w:tabs>
          <w:tab w:val="clear" w:pos="720"/>
          <w:tab w:val="num" w:pos="426"/>
        </w:tabs>
        <w:spacing w:before="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Becomes an impediment to independent living and employment</w:t>
      </w:r>
    </w:p>
    <w:p w14:paraId="72D51049" w14:textId="77777777" w:rsidR="00A25F3C" w:rsidRPr="00FE6392" w:rsidRDefault="007D1A2E" w:rsidP="00501903">
      <w:pPr>
        <w:numPr>
          <w:ilvl w:val="0"/>
          <w:numId w:val="30"/>
        </w:numPr>
        <w:tabs>
          <w:tab w:val="clear" w:pos="720"/>
          <w:tab w:val="num" w:pos="426"/>
        </w:tabs>
        <w:spacing w:before="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Affects the health and wellbeing of the person and their family</w:t>
      </w:r>
    </w:p>
    <w:p w14:paraId="72DEC8A9" w14:textId="77777777" w:rsidR="00A25F3C" w:rsidRPr="00FE6392" w:rsidRDefault="007D1A2E" w:rsidP="00501903">
      <w:pPr>
        <w:numPr>
          <w:ilvl w:val="0"/>
          <w:numId w:val="30"/>
        </w:numPr>
        <w:tabs>
          <w:tab w:val="clear" w:pos="720"/>
          <w:tab w:val="num" w:pos="426"/>
        </w:tabs>
        <w:spacing w:before="0" w:after="0"/>
        <w:ind w:left="284" w:hanging="437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lastRenderedPageBreak/>
        <w:t>Puts them at risk of being excluded from school (esp. mainstream where adjustments are not always considered), activities and other local services</w:t>
      </w:r>
    </w:p>
    <w:p w14:paraId="67C4FD3E" w14:textId="77777777" w:rsidR="00E25B80" w:rsidRPr="00FE6392" w:rsidRDefault="00E25B80" w:rsidP="002D2532">
      <w:pPr>
        <w:spacing w:before="120" w:after="0"/>
        <w:rPr>
          <w:sz w:val="22"/>
          <w:szCs w:val="22"/>
          <w:lang w:val="en-GB"/>
        </w:rPr>
      </w:pPr>
      <w:r w:rsidRPr="00FE6392">
        <w:rPr>
          <w:b/>
          <w:bCs/>
          <w:sz w:val="22"/>
          <w:szCs w:val="22"/>
          <w:lang w:val="en-GB"/>
        </w:rPr>
        <w:t>If not managed as well as possible, it leads to restrictive practices</w:t>
      </w:r>
      <w:r w:rsidRPr="00FE6392">
        <w:rPr>
          <w:sz w:val="22"/>
          <w:szCs w:val="22"/>
          <w:lang w:val="en-GB"/>
        </w:rPr>
        <w:t>.</w:t>
      </w:r>
    </w:p>
    <w:p w14:paraId="053C99B8" w14:textId="302DC188" w:rsidR="00E25B80" w:rsidRPr="00FE6392" w:rsidRDefault="00E25B80" w:rsidP="002D2532">
      <w:pPr>
        <w:pStyle w:val="Heading3"/>
        <w:spacing w:before="120" w:after="0"/>
        <w:rPr>
          <w:lang w:val="en-GB"/>
        </w:rPr>
      </w:pPr>
      <w:r w:rsidRPr="00FE6392">
        <w:rPr>
          <w:lang w:val="en-GB"/>
        </w:rPr>
        <w:t xml:space="preserve">Why does challenging behaviour happen? </w:t>
      </w:r>
    </w:p>
    <w:p w14:paraId="414172BF" w14:textId="77777777" w:rsidR="00E25B80" w:rsidRPr="00FE6392" w:rsidRDefault="00E25B80" w:rsidP="002D2532">
      <w:pPr>
        <w:spacing w:before="120" w:after="0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 xml:space="preserve">All behaviour happens for a </w:t>
      </w:r>
      <w:r w:rsidRPr="00FE6392">
        <w:rPr>
          <w:sz w:val="22"/>
          <w:szCs w:val="22"/>
          <w:u w:val="single"/>
          <w:lang w:val="en-GB"/>
        </w:rPr>
        <w:t>reason</w:t>
      </w:r>
    </w:p>
    <w:p w14:paraId="06DBD3DF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To gain access to what they want/need but unable to communicate this to those around them</w:t>
      </w:r>
    </w:p>
    <w:p w14:paraId="3A5BB441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Have problems understanding what is happening around them or unhappy about it and want to avoid/escape.</w:t>
      </w:r>
    </w:p>
    <w:p w14:paraId="6B1EFBD3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They become under/over stimulated or frightened/overwhelmed by the task expected of them E.g. online school work</w:t>
      </w:r>
    </w:p>
    <w:p w14:paraId="1EAFC22B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Insufficient time for processing information, but expecting the person to respond</w:t>
      </w:r>
    </w:p>
    <w:p w14:paraId="57B8B07B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Usual routine is disrupted E.g. school/college/work closed</w:t>
      </w:r>
    </w:p>
    <w:p w14:paraId="635735C0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Usual activities are closed or restricted</w:t>
      </w:r>
    </w:p>
    <w:p w14:paraId="23B5E323" w14:textId="77777777" w:rsidR="00A25F3C" w:rsidRPr="00FE6392" w:rsidRDefault="007D1A2E" w:rsidP="00501903">
      <w:pPr>
        <w:numPr>
          <w:ilvl w:val="0"/>
          <w:numId w:val="31"/>
        </w:numPr>
        <w:tabs>
          <w:tab w:val="clear" w:pos="720"/>
          <w:tab w:val="num" w:pos="142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Rigid social distancing rules are difficult to understand and follow</w:t>
      </w:r>
    </w:p>
    <w:p w14:paraId="7167D882" w14:textId="77777777" w:rsidR="00501903" w:rsidRPr="00FE6392" w:rsidRDefault="00501903" w:rsidP="00E25B80">
      <w:pPr>
        <w:pStyle w:val="Heading3"/>
        <w:spacing w:before="0" w:after="0"/>
        <w:rPr>
          <w:lang w:val="en-GB"/>
        </w:rPr>
      </w:pPr>
    </w:p>
    <w:p w14:paraId="547C59B0" w14:textId="24C9EBCD" w:rsidR="00E25B80" w:rsidRPr="00FE6392" w:rsidRDefault="00E25B80" w:rsidP="002D2532">
      <w:pPr>
        <w:pStyle w:val="Heading3"/>
        <w:spacing w:before="120" w:after="0"/>
        <w:rPr>
          <w:lang w:val="en-GB"/>
        </w:rPr>
      </w:pPr>
      <w:r w:rsidRPr="00FE6392">
        <w:rPr>
          <w:lang w:val="en-GB"/>
        </w:rPr>
        <w:t xml:space="preserve">How can positive behaviour support help? </w:t>
      </w:r>
    </w:p>
    <w:p w14:paraId="3124287F" w14:textId="6C31FB23" w:rsidR="00E25B80" w:rsidRPr="00FE6392" w:rsidRDefault="00E25B80" w:rsidP="002D2532">
      <w:pPr>
        <w:spacing w:before="120" w:after="0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A formal assessment plan involves finding better strategies</w:t>
      </w:r>
    </w:p>
    <w:p w14:paraId="53325A2A" w14:textId="77777777" w:rsidR="00A25F3C" w:rsidRPr="00FE6392" w:rsidRDefault="007D1A2E" w:rsidP="00501903">
      <w:pPr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b/>
          <w:bCs/>
          <w:sz w:val="22"/>
          <w:szCs w:val="22"/>
          <w:lang w:val="en-GB"/>
        </w:rPr>
        <w:t>Proactive strategies</w:t>
      </w:r>
      <w:r w:rsidRPr="00FE6392">
        <w:rPr>
          <w:sz w:val="22"/>
          <w:szCs w:val="22"/>
          <w:lang w:val="en-GB"/>
        </w:rPr>
        <w:t>: physical changes/teaching new skills to prevent  the behaviour happening</w:t>
      </w:r>
    </w:p>
    <w:p w14:paraId="4DB9E8C8" w14:textId="77777777" w:rsidR="00A25F3C" w:rsidRPr="00FE6392" w:rsidRDefault="007D1A2E" w:rsidP="00501903">
      <w:pPr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b/>
          <w:bCs/>
          <w:sz w:val="22"/>
          <w:szCs w:val="22"/>
          <w:lang w:val="en-GB"/>
        </w:rPr>
        <w:t>Reactive strategies</w:t>
      </w:r>
      <w:r w:rsidRPr="00FE6392">
        <w:rPr>
          <w:sz w:val="22"/>
          <w:szCs w:val="22"/>
          <w:lang w:val="en-GB"/>
        </w:rPr>
        <w:t>: in response or during the incident to keep everyone safe</w:t>
      </w:r>
    </w:p>
    <w:p w14:paraId="70240D3B" w14:textId="77777777" w:rsidR="00A25F3C" w:rsidRPr="00FE6392" w:rsidRDefault="007D1A2E" w:rsidP="00501903">
      <w:pPr>
        <w:numPr>
          <w:ilvl w:val="0"/>
          <w:numId w:val="32"/>
        </w:numPr>
        <w:tabs>
          <w:tab w:val="clear" w:pos="720"/>
          <w:tab w:val="num" w:pos="426"/>
        </w:tabs>
        <w:spacing w:before="0" w:after="0"/>
        <w:ind w:left="142" w:hanging="284"/>
        <w:rPr>
          <w:sz w:val="22"/>
          <w:szCs w:val="22"/>
          <w:lang w:val="en-GB"/>
        </w:rPr>
      </w:pPr>
      <w:r w:rsidRPr="00FE6392">
        <w:rPr>
          <w:b/>
          <w:bCs/>
          <w:sz w:val="22"/>
          <w:szCs w:val="22"/>
          <w:lang w:val="en-GB"/>
        </w:rPr>
        <w:t xml:space="preserve">Restrictive practice </w:t>
      </w:r>
      <w:r w:rsidRPr="00FE6392">
        <w:rPr>
          <w:sz w:val="22"/>
          <w:szCs w:val="22"/>
          <w:lang w:val="en-GB"/>
        </w:rPr>
        <w:t>to be used as last resort but only when all non-restrictive strategies have not worked</w:t>
      </w:r>
    </w:p>
    <w:p w14:paraId="7EA56F35" w14:textId="37E9E68B" w:rsidR="00DB0EDF" w:rsidRPr="00FE6392" w:rsidRDefault="00E25B80" w:rsidP="00A85CCF">
      <w:pPr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Positive Behaviour Support may not completely cease the challenging behaviour but helps to reduce it and improve the quality and well-being of the person and people around them</w:t>
      </w:r>
    </w:p>
    <w:p w14:paraId="233E2AF4" w14:textId="464D9603" w:rsidR="00501903" w:rsidRPr="00FE6392" w:rsidRDefault="00501903" w:rsidP="00501903">
      <w:pPr>
        <w:pStyle w:val="Heading3"/>
        <w:rPr>
          <w:lang w:val="en-GB"/>
        </w:rPr>
      </w:pPr>
      <w:r w:rsidRPr="00FE6392">
        <w:rPr>
          <w:lang w:val="en-GB"/>
        </w:rPr>
        <w:t xml:space="preserve">Iceberg metaphor </w:t>
      </w:r>
    </w:p>
    <w:p w14:paraId="2980C623" w14:textId="47169892" w:rsidR="00501903" w:rsidRPr="00FE6392" w:rsidRDefault="00501903" w:rsidP="00501903">
      <w:pPr>
        <w:pStyle w:val="ListParagraph"/>
        <w:numPr>
          <w:ilvl w:val="0"/>
          <w:numId w:val="33"/>
        </w:numPr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>What can you see? E.g. screaming, uncontrollable crying</w:t>
      </w:r>
    </w:p>
    <w:p w14:paraId="48E801F0" w14:textId="7D7B3971" w:rsidR="00501903" w:rsidRPr="00FE6392" w:rsidRDefault="00501903" w:rsidP="00501903">
      <w:pPr>
        <w:pStyle w:val="ListParagraph"/>
        <w:numPr>
          <w:ilvl w:val="0"/>
          <w:numId w:val="33"/>
        </w:numPr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 xml:space="preserve">Why do you think it is happening? A sign of ‘hidden’ issues e.g. missing school, activities and routines, not understanding Covid -19 restrictions, unable to communicate. </w:t>
      </w:r>
    </w:p>
    <w:p w14:paraId="40D82068" w14:textId="37F0D0DC" w:rsidR="002D2532" w:rsidRPr="00FE6392" w:rsidRDefault="00501903" w:rsidP="002D2532">
      <w:pPr>
        <w:pStyle w:val="ListParagraph"/>
        <w:numPr>
          <w:ilvl w:val="0"/>
          <w:numId w:val="33"/>
        </w:numPr>
        <w:ind w:left="142" w:hanging="284"/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 xml:space="preserve">Look at changes and new skills to replace the usual ones e.g. replace bus drive to school with car ride to school and back. </w:t>
      </w:r>
    </w:p>
    <w:p w14:paraId="2C89625D" w14:textId="39A3D25C" w:rsidR="002D2532" w:rsidRPr="00FE6392" w:rsidRDefault="002D2532" w:rsidP="002D2532">
      <w:pPr>
        <w:pStyle w:val="Heading3"/>
        <w:rPr>
          <w:lang w:val="en-GB"/>
        </w:rPr>
      </w:pPr>
      <w:r w:rsidRPr="00FE6392">
        <w:rPr>
          <w:lang w:val="en-GB"/>
        </w:rPr>
        <w:t xml:space="preserve">Useful introduction to PBS from BILD </w:t>
      </w:r>
    </w:p>
    <w:p w14:paraId="0E40C88A" w14:textId="77777777" w:rsidR="002D2532" w:rsidRPr="00FE6392" w:rsidRDefault="002D2532" w:rsidP="002D2532">
      <w:pPr>
        <w:rPr>
          <w:sz w:val="22"/>
          <w:szCs w:val="22"/>
          <w:lang w:val="en-GB"/>
        </w:rPr>
      </w:pPr>
      <w:r w:rsidRPr="00FE6392">
        <w:rPr>
          <w:sz w:val="22"/>
          <w:szCs w:val="22"/>
          <w:lang w:val="en-GB"/>
        </w:rPr>
        <w:t xml:space="preserve">An introduction to PBS from BILD : </w:t>
      </w:r>
      <w:hyperlink r:id="rId8" w:history="1">
        <w:r w:rsidRPr="00FE6392">
          <w:rPr>
            <w:rStyle w:val="Hyperlink"/>
            <w:sz w:val="22"/>
            <w:szCs w:val="22"/>
            <w:lang w:val="en-GB"/>
          </w:rPr>
          <w:t>https://www.youtube.com/watch?v=</w:t>
        </w:r>
      </w:hyperlink>
      <w:hyperlink r:id="rId9" w:history="1">
        <w:r w:rsidRPr="00FE6392">
          <w:rPr>
            <w:rStyle w:val="Hyperlink"/>
            <w:sz w:val="22"/>
            <w:szCs w:val="22"/>
            <w:lang w:val="en-GB"/>
          </w:rPr>
          <w:t>epjud2Of610</w:t>
        </w:r>
      </w:hyperlink>
    </w:p>
    <w:p w14:paraId="4EF2D29E" w14:textId="77777777" w:rsidR="002D2532" w:rsidRPr="00FE6392" w:rsidRDefault="002D2532" w:rsidP="002D2532">
      <w:pPr>
        <w:rPr>
          <w:lang w:val="en-GB"/>
        </w:rPr>
      </w:pPr>
    </w:p>
    <w:sectPr w:rsidR="002D2532" w:rsidRPr="00FE6392" w:rsidSect="00E25B80">
      <w:footerReference w:type="default" r:id="rId10"/>
      <w:headerReference w:type="first" r:id="rId11"/>
      <w:pgSz w:w="12240" w:h="15840"/>
      <w:pgMar w:top="794" w:right="907" w:bottom="794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07EED" w14:textId="77777777" w:rsidR="00662E77" w:rsidRDefault="00662E77">
      <w:pPr>
        <w:spacing w:before="0" w:after="0" w:line="240" w:lineRule="auto"/>
      </w:pPr>
      <w:r>
        <w:separator/>
      </w:r>
    </w:p>
    <w:p w14:paraId="56921DCB" w14:textId="77777777" w:rsidR="00662E77" w:rsidRDefault="00662E77"/>
  </w:endnote>
  <w:endnote w:type="continuationSeparator" w:id="0">
    <w:p w14:paraId="609D0946" w14:textId="77777777" w:rsidR="00662E77" w:rsidRDefault="00662E77">
      <w:pPr>
        <w:spacing w:before="0" w:after="0" w:line="240" w:lineRule="auto"/>
      </w:pPr>
      <w:r>
        <w:continuationSeparator/>
      </w:r>
    </w:p>
    <w:p w14:paraId="0379BEAA" w14:textId="77777777" w:rsidR="00662E77" w:rsidRDefault="00662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5F2A5" w14:textId="77777777" w:rsidR="00232B0D" w:rsidRDefault="001450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FF32" w14:textId="77777777" w:rsidR="00662E77" w:rsidRDefault="00662E77">
      <w:pPr>
        <w:spacing w:before="0" w:after="0" w:line="240" w:lineRule="auto"/>
      </w:pPr>
      <w:r>
        <w:separator/>
      </w:r>
    </w:p>
    <w:p w14:paraId="582006EA" w14:textId="77777777" w:rsidR="00662E77" w:rsidRDefault="00662E77"/>
  </w:footnote>
  <w:footnote w:type="continuationSeparator" w:id="0">
    <w:p w14:paraId="6BBB2246" w14:textId="77777777" w:rsidR="00662E77" w:rsidRDefault="00662E77">
      <w:pPr>
        <w:spacing w:before="0" w:after="0" w:line="240" w:lineRule="auto"/>
      </w:pPr>
      <w:r>
        <w:continuationSeparator/>
      </w:r>
    </w:p>
    <w:p w14:paraId="051EBADD" w14:textId="77777777" w:rsidR="00662E77" w:rsidRDefault="00662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2E34" w14:textId="59CC4C5C" w:rsidR="00A85CCF" w:rsidRDefault="00A85CCF">
    <w:pPr>
      <w:pStyle w:val="Header"/>
    </w:pPr>
    <w:r w:rsidRPr="00E44AD4">
      <w:rPr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D3D245E" wp14:editId="3A71DE6B">
          <wp:simplePos x="0" y="0"/>
          <wp:positionH relativeFrom="margin">
            <wp:posOffset>5657215</wp:posOffset>
          </wp:positionH>
          <wp:positionV relativeFrom="margin">
            <wp:posOffset>-562904</wp:posOffset>
          </wp:positionV>
          <wp:extent cx="1322705" cy="4794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D0D28"/>
    <w:multiLevelType w:val="multilevel"/>
    <w:tmpl w:val="C1B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EF8"/>
    <w:multiLevelType w:val="hybridMultilevel"/>
    <w:tmpl w:val="1F2A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F54"/>
    <w:multiLevelType w:val="hybridMultilevel"/>
    <w:tmpl w:val="871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60BC"/>
    <w:multiLevelType w:val="hybridMultilevel"/>
    <w:tmpl w:val="A3FEC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83477"/>
    <w:multiLevelType w:val="multilevel"/>
    <w:tmpl w:val="D65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67516"/>
    <w:multiLevelType w:val="multilevel"/>
    <w:tmpl w:val="D7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F4469"/>
    <w:multiLevelType w:val="multilevel"/>
    <w:tmpl w:val="D7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C72BB"/>
    <w:multiLevelType w:val="hybridMultilevel"/>
    <w:tmpl w:val="6588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EBF"/>
    <w:multiLevelType w:val="multilevel"/>
    <w:tmpl w:val="C8EE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15EE2"/>
    <w:multiLevelType w:val="hybridMultilevel"/>
    <w:tmpl w:val="B7D87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5F95"/>
    <w:multiLevelType w:val="multilevel"/>
    <w:tmpl w:val="2996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A65"/>
    <w:multiLevelType w:val="multilevel"/>
    <w:tmpl w:val="D76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611037"/>
    <w:multiLevelType w:val="hybridMultilevel"/>
    <w:tmpl w:val="89F02754"/>
    <w:lvl w:ilvl="0" w:tplc="1C26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C6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0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4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7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0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E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3D7DBC"/>
    <w:multiLevelType w:val="hybridMultilevel"/>
    <w:tmpl w:val="052C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38E9"/>
    <w:multiLevelType w:val="hybridMultilevel"/>
    <w:tmpl w:val="28E899B0"/>
    <w:lvl w:ilvl="0" w:tplc="619A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8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E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C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8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C7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0D6A2C"/>
    <w:multiLevelType w:val="hybridMultilevel"/>
    <w:tmpl w:val="DF427F5A"/>
    <w:lvl w:ilvl="0" w:tplc="29FC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C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5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40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A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65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F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5B0D37"/>
    <w:multiLevelType w:val="hybridMultilevel"/>
    <w:tmpl w:val="8A600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61C9B"/>
    <w:multiLevelType w:val="multilevel"/>
    <w:tmpl w:val="06A413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75535"/>
    <w:multiLevelType w:val="multilevel"/>
    <w:tmpl w:val="1FD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166A3"/>
    <w:multiLevelType w:val="multilevel"/>
    <w:tmpl w:val="B61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0649A"/>
    <w:multiLevelType w:val="hybridMultilevel"/>
    <w:tmpl w:val="756E8644"/>
    <w:lvl w:ilvl="0" w:tplc="5962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C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4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C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0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41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8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7D42D8"/>
    <w:multiLevelType w:val="hybridMultilevel"/>
    <w:tmpl w:val="20DE5720"/>
    <w:lvl w:ilvl="0" w:tplc="F7CE3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C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80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3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E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08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E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F56BE0"/>
    <w:multiLevelType w:val="hybridMultilevel"/>
    <w:tmpl w:val="9CB43AFE"/>
    <w:lvl w:ilvl="0" w:tplc="A418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3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8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42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4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2B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F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619C3"/>
    <w:multiLevelType w:val="hybridMultilevel"/>
    <w:tmpl w:val="E6D06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67F04"/>
    <w:multiLevelType w:val="hybridMultilevel"/>
    <w:tmpl w:val="2408A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17"/>
  </w:num>
  <w:num w:numId="7">
    <w:abstractNumId w:val="3"/>
  </w:num>
  <w:num w:numId="8">
    <w:abstractNumId w:val="30"/>
  </w:num>
  <w:num w:numId="9">
    <w:abstractNumId w:val="26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8"/>
  </w:num>
  <w:num w:numId="17">
    <w:abstractNumId w:val="24"/>
  </w:num>
  <w:num w:numId="18">
    <w:abstractNumId w:val="23"/>
  </w:num>
  <w:num w:numId="19">
    <w:abstractNumId w:val="4"/>
  </w:num>
  <w:num w:numId="20">
    <w:abstractNumId w:val="12"/>
  </w:num>
  <w:num w:numId="21">
    <w:abstractNumId w:val="31"/>
  </w:num>
  <w:num w:numId="22">
    <w:abstractNumId w:val="32"/>
  </w:num>
  <w:num w:numId="23">
    <w:abstractNumId w:val="6"/>
  </w:num>
  <w:num w:numId="24">
    <w:abstractNumId w:val="25"/>
  </w:num>
  <w:num w:numId="25">
    <w:abstractNumId w:val="9"/>
  </w:num>
  <w:num w:numId="26">
    <w:abstractNumId w:val="14"/>
  </w:num>
  <w:num w:numId="27">
    <w:abstractNumId w:val="21"/>
  </w:num>
  <w:num w:numId="28">
    <w:abstractNumId w:val="28"/>
  </w:num>
  <w:num w:numId="29">
    <w:abstractNumId w:val="22"/>
  </w:num>
  <w:num w:numId="30">
    <w:abstractNumId w:val="19"/>
  </w:num>
  <w:num w:numId="31">
    <w:abstractNumId w:val="29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E3"/>
    <w:rsid w:val="00015379"/>
    <w:rsid w:val="000E64B5"/>
    <w:rsid w:val="000F61C2"/>
    <w:rsid w:val="00121CE3"/>
    <w:rsid w:val="0014501F"/>
    <w:rsid w:val="0017460F"/>
    <w:rsid w:val="001A51E9"/>
    <w:rsid w:val="00232B0D"/>
    <w:rsid w:val="00283D5E"/>
    <w:rsid w:val="0029011D"/>
    <w:rsid w:val="00297ED6"/>
    <w:rsid w:val="002A3768"/>
    <w:rsid w:val="002D2532"/>
    <w:rsid w:val="00313EE5"/>
    <w:rsid w:val="00327BB2"/>
    <w:rsid w:val="00483451"/>
    <w:rsid w:val="00501903"/>
    <w:rsid w:val="00655C72"/>
    <w:rsid w:val="00662E77"/>
    <w:rsid w:val="006C2811"/>
    <w:rsid w:val="007D1A2E"/>
    <w:rsid w:val="00825907"/>
    <w:rsid w:val="00885846"/>
    <w:rsid w:val="00907E25"/>
    <w:rsid w:val="009A3DD0"/>
    <w:rsid w:val="00A057C6"/>
    <w:rsid w:val="00A25F3C"/>
    <w:rsid w:val="00A85CCF"/>
    <w:rsid w:val="00B54368"/>
    <w:rsid w:val="00B563B6"/>
    <w:rsid w:val="00B57EEF"/>
    <w:rsid w:val="00B83ACE"/>
    <w:rsid w:val="00CC0499"/>
    <w:rsid w:val="00CD534B"/>
    <w:rsid w:val="00DB0EDF"/>
    <w:rsid w:val="00DF5F46"/>
    <w:rsid w:val="00E22828"/>
    <w:rsid w:val="00E25B80"/>
    <w:rsid w:val="00E70043"/>
    <w:rsid w:val="00F158C8"/>
    <w:rsid w:val="00F21D3C"/>
    <w:rsid w:val="00F431D3"/>
    <w:rsid w:val="00F95843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69CD3"/>
  <w15:chartTrackingRefBased/>
  <w15:docId w15:val="{4A3A5F24-CB17-D948-9560-803EB9B5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121C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0E64B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E64B5"/>
    <w:rPr>
      <w:rFonts w:ascii="Arial" w:eastAsia="Times New Roman" w:hAnsi="Arial" w:cs="Arial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CD534B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E25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2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3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jud2Of6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jud2Of6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zillaamide/Library/Containers/com.microsoft.Word/Data/Library/Application%20Support/Microsoft/Office/16.0/DTS/en-US%7b96393FCA-689F-E14B-8B6C-C6DFF25CA36F%7d/%7b330B8F00-4251-9E4D-93C1-7438F9770D2C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4579D7-8515-4F40-9439-4111B80F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{330B8F00-4251-9E4D-93C1-7438F9770D2C}tf10002076.dotx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Pummell</dc:creator>
  <cp:keywords/>
  <dc:description/>
  <cp:lastModifiedBy>Jackie Pummell</cp:lastModifiedBy>
  <cp:revision>2</cp:revision>
  <dcterms:created xsi:type="dcterms:W3CDTF">2020-12-04T14:19:00Z</dcterms:created>
  <dcterms:modified xsi:type="dcterms:W3CDTF">2020-12-04T14:19:00Z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